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F2A8" w14:textId="77777777" w:rsidR="002039F6" w:rsidRDefault="002039F6" w:rsidP="00C46BA4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F79FE45" w14:textId="75122BF9" w:rsidR="002143C8" w:rsidRDefault="00920246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EB915" wp14:editId="382F536A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6C36A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B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2546C36A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A41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DBDC" wp14:editId="31C22BF0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71D3" w14:textId="48A07B6E" w:rsidR="00390093" w:rsidRPr="007D4CD2" w:rsidRDefault="00D33C64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11</w:t>
                            </w:r>
                            <w:r w:rsidR="007D4CD2" w:rsidRPr="007D4C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September</w:t>
                            </w:r>
                            <w:r w:rsidR="007D4CD2" w:rsidRPr="007D4CD2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DBDC" id="Text Box 2" o:spid="_x0000_s1027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hmtgIAALg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" filled="f" stroked="f">
                <v:textbox inset=",0,,0">
                  <w:txbxContent>
                    <w:p w14:paraId="363271D3" w14:textId="48A07B6E" w:rsidR="00390093" w:rsidRPr="007D4CD2" w:rsidRDefault="00D33C64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11</w:t>
                      </w:r>
                      <w:r w:rsidR="007D4CD2" w:rsidRPr="007D4CD2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September</w:t>
                      </w:r>
                      <w:r w:rsidR="007D4CD2" w:rsidRPr="007D4CD2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61C88E4" w14:textId="77777777" w:rsidR="00276121" w:rsidRPr="00920246" w:rsidRDefault="003A4153" w:rsidP="00A6754C">
      <w:pPr>
        <w:spacing w:after="0" w:line="240" w:lineRule="auto"/>
        <w:rPr>
          <w:rFonts w:ascii="Verdana" w:hAnsi="Verdana"/>
          <w:sz w:val="28"/>
          <w:szCs w:val="28"/>
        </w:rPr>
      </w:pPr>
      <w:r w:rsidRPr="00920246">
        <w:rPr>
          <w:rFonts w:ascii="Verdana" w:hAnsi="Verdana"/>
          <w:b/>
          <w:sz w:val="28"/>
          <w:szCs w:val="28"/>
        </w:rPr>
        <w:t>Neue Synapse</w:t>
      </w:r>
      <w:r w:rsidR="009421C7">
        <w:rPr>
          <w:rFonts w:ascii="Verdana" w:hAnsi="Verdana"/>
          <w:b/>
          <w:sz w:val="28"/>
          <w:szCs w:val="28"/>
        </w:rPr>
        <w:t>n</w:t>
      </w:r>
      <w:r w:rsidRPr="00920246">
        <w:rPr>
          <w:rFonts w:ascii="Verdana" w:hAnsi="Verdana"/>
          <w:b/>
          <w:sz w:val="28"/>
          <w:szCs w:val="28"/>
        </w:rPr>
        <w:t xml:space="preserve"> für das Anlagengehirn</w:t>
      </w:r>
    </w:p>
    <w:p w14:paraId="0FBC54FE" w14:textId="77777777" w:rsidR="00276121" w:rsidRPr="00920246" w:rsidRDefault="00865078" w:rsidP="002761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Brücke vom </w:t>
      </w:r>
      <w:r w:rsidR="000D73D9">
        <w:rPr>
          <w:rFonts w:ascii="Verdana" w:hAnsi="Verdana"/>
          <w:b/>
          <w:sz w:val="20"/>
          <w:szCs w:val="20"/>
        </w:rPr>
        <w:t>Design zur Automation</w:t>
      </w:r>
      <w:r w:rsidR="00920246">
        <w:rPr>
          <w:rFonts w:ascii="Verdana" w:hAnsi="Verdana"/>
          <w:b/>
          <w:sz w:val="20"/>
          <w:szCs w:val="20"/>
        </w:rPr>
        <w:t xml:space="preserve"> spart Zeit und erhöht Datenqualität</w:t>
      </w:r>
    </w:p>
    <w:p w14:paraId="471556A9" w14:textId="6A8B9109" w:rsidR="00B10412" w:rsidRDefault="00D36C8C" w:rsidP="00000E68">
      <w:pPr>
        <w:spacing w:after="0"/>
        <w:rPr>
          <w:rFonts w:ascii="Verdana" w:hAnsi="Verdana"/>
          <w:sz w:val="20"/>
          <w:szCs w:val="20"/>
        </w:rPr>
      </w:pPr>
      <w:bookmarkStart w:id="1" w:name="_Hlk521941438"/>
      <w:r>
        <w:rPr>
          <w:rFonts w:ascii="Verdana" w:hAnsi="Verdana"/>
          <w:sz w:val="20"/>
          <w:szCs w:val="20"/>
        </w:rPr>
        <w:t>A</w:t>
      </w:r>
      <w:r w:rsidR="00D33C64">
        <w:rPr>
          <w:rFonts w:ascii="Verdana" w:hAnsi="Verdana"/>
          <w:sz w:val="20"/>
          <w:szCs w:val="20"/>
        </w:rPr>
        <w:t>uf der SPS IPC Drives 2018</w:t>
      </w:r>
      <w:r>
        <w:rPr>
          <w:rFonts w:ascii="Verdana" w:hAnsi="Verdana"/>
          <w:sz w:val="20"/>
          <w:szCs w:val="20"/>
        </w:rPr>
        <w:t xml:space="preserve"> zeigt die Aucotec AG</w:t>
      </w:r>
      <w:r w:rsidR="00D33C64">
        <w:rPr>
          <w:rFonts w:ascii="Verdana" w:hAnsi="Verdana"/>
          <w:sz w:val="20"/>
          <w:szCs w:val="20"/>
        </w:rPr>
        <w:t xml:space="preserve">, wie sich </w:t>
      </w:r>
      <w:r w:rsidR="008A508E">
        <w:rPr>
          <w:rFonts w:ascii="Verdana" w:hAnsi="Verdana"/>
          <w:sz w:val="20"/>
          <w:szCs w:val="20"/>
        </w:rPr>
        <w:t xml:space="preserve">mit </w:t>
      </w:r>
      <w:r w:rsidR="00920246">
        <w:rPr>
          <w:rFonts w:ascii="Verdana" w:hAnsi="Verdana"/>
          <w:sz w:val="20"/>
          <w:szCs w:val="20"/>
        </w:rPr>
        <w:t>ihrem neuen DCS-Portal de</w:t>
      </w:r>
      <w:r w:rsidR="00D33C64">
        <w:rPr>
          <w:rFonts w:ascii="Verdana" w:hAnsi="Verdana"/>
          <w:sz w:val="20"/>
          <w:szCs w:val="20"/>
        </w:rPr>
        <w:t>r</w:t>
      </w:r>
      <w:r w:rsidR="00920246">
        <w:rPr>
          <w:rFonts w:ascii="Verdana" w:hAnsi="Verdana"/>
          <w:sz w:val="20"/>
          <w:szCs w:val="20"/>
        </w:rPr>
        <w:t xml:space="preserve"> Weg vom Engineering zur Leitsys</w:t>
      </w:r>
      <w:r w:rsidR="008A508E">
        <w:rPr>
          <w:rFonts w:ascii="Verdana" w:hAnsi="Verdana"/>
          <w:sz w:val="20"/>
          <w:szCs w:val="20"/>
        </w:rPr>
        <w:t>tem-Programmierung erheblich</w:t>
      </w:r>
      <w:r w:rsidR="00D33C64">
        <w:rPr>
          <w:rFonts w:ascii="Verdana" w:hAnsi="Verdana"/>
          <w:sz w:val="20"/>
          <w:szCs w:val="20"/>
        </w:rPr>
        <w:t xml:space="preserve"> verkürzt</w:t>
      </w:r>
      <w:r w:rsidR="008A508E">
        <w:rPr>
          <w:rFonts w:ascii="Verdana" w:hAnsi="Verdana"/>
          <w:sz w:val="20"/>
          <w:szCs w:val="20"/>
        </w:rPr>
        <w:t xml:space="preserve">. </w:t>
      </w:r>
      <w:r w:rsidR="00000E68">
        <w:rPr>
          <w:rFonts w:ascii="Verdana" w:hAnsi="Verdana"/>
          <w:sz w:val="20"/>
          <w:szCs w:val="20"/>
        </w:rPr>
        <w:t>Mit dem</w:t>
      </w:r>
      <w:r w:rsidR="008A508E">
        <w:rPr>
          <w:rFonts w:ascii="Verdana" w:hAnsi="Verdana"/>
          <w:sz w:val="20"/>
          <w:szCs w:val="20"/>
        </w:rPr>
        <w:t xml:space="preserve"> Portal </w:t>
      </w:r>
      <w:r w:rsidR="00000E68">
        <w:rPr>
          <w:rFonts w:ascii="Verdana" w:hAnsi="Verdana"/>
          <w:sz w:val="20"/>
          <w:szCs w:val="20"/>
        </w:rPr>
        <w:t>lassen sich</w:t>
      </w:r>
      <w:r w:rsidR="009C5466">
        <w:rPr>
          <w:rFonts w:ascii="Verdana" w:hAnsi="Verdana"/>
          <w:sz w:val="20"/>
          <w:szCs w:val="20"/>
        </w:rPr>
        <w:t xml:space="preserve"> die </w:t>
      </w:r>
      <w:r w:rsidR="00920246">
        <w:rPr>
          <w:rFonts w:ascii="Verdana" w:hAnsi="Verdana"/>
          <w:sz w:val="20"/>
          <w:szCs w:val="20"/>
        </w:rPr>
        <w:t xml:space="preserve">Festlegungen aus dem Anlagen-Design automatisiert und </w:t>
      </w:r>
      <w:r w:rsidR="008A508E">
        <w:rPr>
          <w:rFonts w:ascii="Verdana" w:hAnsi="Verdana"/>
          <w:sz w:val="20"/>
          <w:szCs w:val="20"/>
        </w:rPr>
        <w:t>direkt</w:t>
      </w:r>
      <w:r w:rsidR="00920246">
        <w:rPr>
          <w:rFonts w:ascii="Verdana" w:hAnsi="Verdana"/>
          <w:sz w:val="20"/>
          <w:szCs w:val="20"/>
        </w:rPr>
        <w:t xml:space="preserve"> </w:t>
      </w:r>
      <w:bookmarkEnd w:id="1"/>
      <w:r w:rsidR="00920246">
        <w:rPr>
          <w:rFonts w:ascii="Verdana" w:hAnsi="Verdana"/>
          <w:sz w:val="20"/>
          <w:szCs w:val="20"/>
        </w:rPr>
        <w:t xml:space="preserve">an die Programmierung </w:t>
      </w:r>
      <w:r w:rsidR="00F411B8">
        <w:rPr>
          <w:rFonts w:ascii="Verdana" w:hAnsi="Verdana"/>
          <w:sz w:val="20"/>
          <w:szCs w:val="20"/>
        </w:rPr>
        <w:t xml:space="preserve">gängiger Kontrollsysteme </w:t>
      </w:r>
      <w:r w:rsidR="00920246">
        <w:rPr>
          <w:rFonts w:ascii="Verdana" w:hAnsi="Verdana"/>
          <w:sz w:val="20"/>
          <w:szCs w:val="20"/>
        </w:rPr>
        <w:t xml:space="preserve">(Distributed Control System, DCS) </w:t>
      </w:r>
      <w:r w:rsidR="00917EEB">
        <w:rPr>
          <w:rFonts w:ascii="Verdana" w:hAnsi="Verdana"/>
          <w:sz w:val="20"/>
          <w:szCs w:val="20"/>
        </w:rPr>
        <w:t>übergeben</w:t>
      </w:r>
      <w:r w:rsidR="00920246">
        <w:rPr>
          <w:rFonts w:ascii="Verdana" w:hAnsi="Verdana"/>
          <w:sz w:val="20"/>
          <w:szCs w:val="20"/>
        </w:rPr>
        <w:t>.</w:t>
      </w:r>
    </w:p>
    <w:p w14:paraId="18AA68B0" w14:textId="77777777" w:rsidR="00920246" w:rsidRDefault="00920246" w:rsidP="00000E68">
      <w:pPr>
        <w:spacing w:after="0"/>
        <w:rPr>
          <w:rFonts w:ascii="Verdana" w:hAnsi="Verdana"/>
          <w:sz w:val="20"/>
          <w:szCs w:val="20"/>
        </w:rPr>
      </w:pPr>
    </w:p>
    <w:p w14:paraId="5C7EF2DD" w14:textId="77777777" w:rsidR="00EF323D" w:rsidRDefault="00EF323D" w:rsidP="00EF32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 Portal für alle</w:t>
      </w:r>
    </w:p>
    <w:p w14:paraId="0D37FAB4" w14:textId="07F5B029" w:rsidR="00EF323D" w:rsidRDefault="008D571D" w:rsidP="00EF32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Diese </w:t>
      </w:r>
      <w:r w:rsidR="004C4135">
        <w:rPr>
          <w:rFonts w:ascii="Verdana" w:hAnsi="Verdana"/>
          <w:sz w:val="20"/>
          <w:szCs w:val="20"/>
        </w:rPr>
        <w:t xml:space="preserve">einzigartige </w:t>
      </w:r>
      <w:r w:rsidR="00EF323D">
        <w:rPr>
          <w:rFonts w:ascii="Verdana" w:hAnsi="Verdana"/>
          <w:sz w:val="20"/>
          <w:szCs w:val="20"/>
        </w:rPr>
        <w:t>Brücke f</w:t>
      </w:r>
      <w:r w:rsidR="004C4135">
        <w:rPr>
          <w:rFonts w:ascii="Verdana" w:hAnsi="Verdana"/>
          <w:sz w:val="20"/>
          <w:szCs w:val="20"/>
        </w:rPr>
        <w:t>ührt</w:t>
      </w:r>
      <w:r w:rsidR="00EF323D">
        <w:rPr>
          <w:rFonts w:ascii="Verdana" w:hAnsi="Verdana"/>
          <w:sz w:val="20"/>
          <w:szCs w:val="20"/>
        </w:rPr>
        <w:t xml:space="preserve"> zu jedem Automatisierungssystem</w:t>
      </w:r>
      <w:r w:rsidR="0014501D">
        <w:rPr>
          <w:rFonts w:ascii="Verdana" w:hAnsi="Verdana"/>
          <w:sz w:val="20"/>
          <w:szCs w:val="20"/>
        </w:rPr>
        <w:t xml:space="preserve">, das </w:t>
      </w:r>
      <w:r w:rsidR="00D8681E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ommunikation</w:t>
      </w:r>
      <w:r w:rsidR="00D8681E">
        <w:rPr>
          <w:rFonts w:ascii="Verdana" w:hAnsi="Verdana"/>
          <w:sz w:val="20"/>
          <w:szCs w:val="20"/>
        </w:rPr>
        <w:t>sfähig</w:t>
      </w:r>
      <w:r>
        <w:rPr>
          <w:rFonts w:ascii="Verdana" w:hAnsi="Verdana"/>
          <w:sz w:val="20"/>
          <w:szCs w:val="20"/>
        </w:rPr>
        <w:t xml:space="preserve"> ist</w:t>
      </w:r>
      <w:r w:rsidR="00D8681E">
        <w:rPr>
          <w:rFonts w:ascii="Verdana" w:hAnsi="Verdana"/>
          <w:sz w:val="20"/>
          <w:szCs w:val="20"/>
        </w:rPr>
        <w:t>, auch parallel zu mehreren</w:t>
      </w:r>
      <w:r w:rsidR="00EF323D">
        <w:rPr>
          <w:rFonts w:ascii="Verdana" w:hAnsi="Verdana"/>
          <w:sz w:val="20"/>
          <w:szCs w:val="20"/>
        </w:rPr>
        <w:t>. Damit ist das Portal besonders für Generalunternehmer (EPCs)</w:t>
      </w:r>
      <w:r w:rsidR="00F33645">
        <w:rPr>
          <w:rFonts w:ascii="Verdana" w:hAnsi="Verdana"/>
          <w:sz w:val="20"/>
          <w:szCs w:val="20"/>
        </w:rPr>
        <w:t xml:space="preserve"> hilfreich</w:t>
      </w:r>
      <w:r w:rsidR="00EF323D">
        <w:rPr>
          <w:rFonts w:ascii="Verdana" w:hAnsi="Verdana"/>
          <w:sz w:val="20"/>
          <w:szCs w:val="20"/>
        </w:rPr>
        <w:t xml:space="preserve"> oder für </w:t>
      </w:r>
      <w:r>
        <w:rPr>
          <w:rFonts w:ascii="Verdana" w:hAnsi="Verdana"/>
          <w:sz w:val="20"/>
          <w:szCs w:val="20"/>
        </w:rPr>
        <w:t>B</w:t>
      </w:r>
      <w:r w:rsidR="00EF323D">
        <w:rPr>
          <w:rFonts w:ascii="Verdana" w:hAnsi="Verdana"/>
          <w:sz w:val="20"/>
          <w:szCs w:val="20"/>
        </w:rPr>
        <w:t xml:space="preserve">etreiber, die aufgrund ihrer Historie verschiedene Leitsysteme im Einsatz haben. Jedes </w:t>
      </w:r>
      <w:r w:rsidR="00D8681E">
        <w:rPr>
          <w:rFonts w:ascii="Verdana" w:hAnsi="Verdana"/>
          <w:sz w:val="20"/>
          <w:szCs w:val="20"/>
        </w:rPr>
        <w:t>hat eigene</w:t>
      </w:r>
      <w:r w:rsidR="00EF323D">
        <w:rPr>
          <w:rFonts w:ascii="Verdana" w:hAnsi="Verdana"/>
          <w:sz w:val="20"/>
          <w:szCs w:val="20"/>
        </w:rPr>
        <w:t xml:space="preserve"> Programmierungs-Tools und verwendet unterschiedliche Software-Bausteine („</w:t>
      </w:r>
      <w:proofErr w:type="spellStart"/>
      <w:r w:rsidR="00EF323D">
        <w:rPr>
          <w:rFonts w:ascii="Verdana" w:hAnsi="Verdana"/>
          <w:sz w:val="20"/>
          <w:szCs w:val="20"/>
        </w:rPr>
        <w:t>Typicals</w:t>
      </w:r>
      <w:proofErr w:type="spellEnd"/>
      <w:r w:rsidR="00EF323D">
        <w:rPr>
          <w:rFonts w:ascii="Verdana" w:hAnsi="Verdana"/>
          <w:sz w:val="20"/>
          <w:szCs w:val="20"/>
        </w:rPr>
        <w:t xml:space="preserve">“). Zu </w:t>
      </w:r>
      <w:r w:rsidR="00F33645">
        <w:rPr>
          <w:rFonts w:ascii="Verdana" w:hAnsi="Verdana"/>
          <w:sz w:val="20"/>
          <w:szCs w:val="20"/>
        </w:rPr>
        <w:t xml:space="preserve">all diesen </w:t>
      </w:r>
      <w:r w:rsidR="00D8681E">
        <w:rPr>
          <w:rFonts w:ascii="Verdana" w:hAnsi="Verdana"/>
          <w:sz w:val="20"/>
          <w:szCs w:val="20"/>
        </w:rPr>
        <w:t>„Anlagengehirnen“</w:t>
      </w:r>
      <w:r w:rsidR="00F33645">
        <w:rPr>
          <w:rFonts w:ascii="Verdana" w:hAnsi="Verdana"/>
          <w:sz w:val="20"/>
          <w:szCs w:val="20"/>
        </w:rPr>
        <w:t xml:space="preserve"> kann </w:t>
      </w:r>
      <w:proofErr w:type="spellStart"/>
      <w:r w:rsidR="00F33645">
        <w:rPr>
          <w:rFonts w:ascii="Verdana" w:hAnsi="Verdana"/>
          <w:sz w:val="20"/>
          <w:szCs w:val="20"/>
        </w:rPr>
        <w:t>Aucotecs</w:t>
      </w:r>
      <w:proofErr w:type="spellEnd"/>
      <w:r w:rsidR="00EF323D">
        <w:rPr>
          <w:rFonts w:ascii="Verdana" w:hAnsi="Verdana"/>
          <w:sz w:val="20"/>
          <w:szCs w:val="20"/>
        </w:rPr>
        <w:t xml:space="preserve"> </w:t>
      </w:r>
      <w:r w:rsidR="00F33645">
        <w:rPr>
          <w:rFonts w:ascii="Verdana" w:hAnsi="Verdana"/>
          <w:sz w:val="20"/>
          <w:szCs w:val="20"/>
        </w:rPr>
        <w:t>Software</w:t>
      </w:r>
      <w:r w:rsidR="00EF323D">
        <w:rPr>
          <w:rFonts w:ascii="Verdana" w:hAnsi="Verdana"/>
          <w:sz w:val="20"/>
          <w:szCs w:val="20"/>
        </w:rPr>
        <w:t xml:space="preserve"> Engineering Base (EB) einen entsprechenden Container </w:t>
      </w:r>
      <w:r w:rsidR="00F33645">
        <w:rPr>
          <w:rFonts w:ascii="Verdana" w:hAnsi="Verdana"/>
          <w:sz w:val="20"/>
          <w:szCs w:val="20"/>
        </w:rPr>
        <w:t xml:space="preserve">in dem Portal </w:t>
      </w:r>
      <w:r w:rsidR="00EF323D">
        <w:rPr>
          <w:rFonts w:ascii="Verdana" w:hAnsi="Verdana"/>
          <w:sz w:val="20"/>
          <w:szCs w:val="20"/>
        </w:rPr>
        <w:t>bereit</w:t>
      </w:r>
      <w:r w:rsidR="00F33645">
        <w:rPr>
          <w:rFonts w:ascii="Verdana" w:hAnsi="Verdana"/>
          <w:sz w:val="20"/>
          <w:szCs w:val="20"/>
        </w:rPr>
        <w:t>stellen</w:t>
      </w:r>
      <w:r w:rsidR="00EF323D">
        <w:rPr>
          <w:rFonts w:ascii="Verdana" w:hAnsi="Verdana"/>
          <w:sz w:val="20"/>
          <w:szCs w:val="20"/>
        </w:rPr>
        <w:t xml:space="preserve">. </w:t>
      </w:r>
      <w:r w:rsidR="00FC5399">
        <w:rPr>
          <w:rFonts w:ascii="Verdana" w:hAnsi="Verdana"/>
          <w:sz w:val="20"/>
          <w:szCs w:val="20"/>
        </w:rPr>
        <w:t>Jeder Container</w:t>
      </w:r>
      <w:r w:rsidR="00EF323D">
        <w:rPr>
          <w:rFonts w:ascii="Verdana" w:hAnsi="Verdana"/>
          <w:sz w:val="20"/>
          <w:szCs w:val="20"/>
        </w:rPr>
        <w:t xml:space="preserve"> </w:t>
      </w:r>
      <w:r w:rsidR="006F5252">
        <w:rPr>
          <w:rFonts w:ascii="Verdana" w:hAnsi="Verdana"/>
          <w:sz w:val="20"/>
          <w:szCs w:val="20"/>
        </w:rPr>
        <w:t>dient quasi als</w:t>
      </w:r>
      <w:r w:rsidR="00F33645">
        <w:rPr>
          <w:rFonts w:ascii="Verdana" w:hAnsi="Verdana"/>
          <w:sz w:val="20"/>
          <w:szCs w:val="20"/>
        </w:rPr>
        <w:t xml:space="preserve"> </w:t>
      </w:r>
      <w:r w:rsidR="000D2B1B">
        <w:rPr>
          <w:rFonts w:ascii="Verdana" w:hAnsi="Verdana"/>
          <w:sz w:val="20"/>
          <w:szCs w:val="20"/>
        </w:rPr>
        <w:t>„</w:t>
      </w:r>
      <w:r w:rsidR="00F33645">
        <w:rPr>
          <w:rFonts w:ascii="Verdana" w:hAnsi="Verdana"/>
          <w:sz w:val="20"/>
          <w:szCs w:val="20"/>
        </w:rPr>
        <w:t>Synapse</w:t>
      </w:r>
      <w:r w:rsidR="000D2B1B">
        <w:rPr>
          <w:rFonts w:ascii="Verdana" w:hAnsi="Verdana"/>
          <w:sz w:val="20"/>
          <w:szCs w:val="20"/>
        </w:rPr>
        <w:t>“</w:t>
      </w:r>
      <w:r w:rsidR="006F5252">
        <w:rPr>
          <w:rFonts w:ascii="Verdana" w:hAnsi="Verdana"/>
          <w:sz w:val="20"/>
          <w:szCs w:val="20"/>
        </w:rPr>
        <w:t xml:space="preserve"> zur</w:t>
      </w:r>
      <w:r w:rsidR="000D2B1B">
        <w:rPr>
          <w:rFonts w:ascii="Verdana" w:hAnsi="Verdana"/>
          <w:sz w:val="20"/>
          <w:szCs w:val="20"/>
        </w:rPr>
        <w:t xml:space="preserve"> </w:t>
      </w:r>
      <w:r w:rsidR="006F5252">
        <w:rPr>
          <w:rFonts w:ascii="Verdana" w:hAnsi="Verdana"/>
          <w:sz w:val="20"/>
          <w:szCs w:val="20"/>
        </w:rPr>
        <w:t>Übertragung</w:t>
      </w:r>
      <w:r w:rsidR="000D2B1B">
        <w:rPr>
          <w:rFonts w:ascii="Verdana" w:hAnsi="Verdana"/>
          <w:sz w:val="20"/>
          <w:szCs w:val="20"/>
        </w:rPr>
        <w:t xml:space="preserve"> </w:t>
      </w:r>
      <w:r w:rsidR="006F5252">
        <w:rPr>
          <w:rFonts w:ascii="Verdana" w:hAnsi="Verdana"/>
          <w:sz w:val="20"/>
          <w:szCs w:val="20"/>
        </w:rPr>
        <w:t>der</w:t>
      </w:r>
      <w:r w:rsidR="000D2B1B">
        <w:rPr>
          <w:rFonts w:ascii="Verdana" w:hAnsi="Verdana"/>
          <w:sz w:val="20"/>
          <w:szCs w:val="20"/>
        </w:rPr>
        <w:t xml:space="preserve"> Design-Informationen</w:t>
      </w:r>
      <w:r w:rsidR="00FC5399">
        <w:rPr>
          <w:rFonts w:ascii="Verdana" w:hAnsi="Verdana"/>
          <w:sz w:val="20"/>
          <w:szCs w:val="20"/>
        </w:rPr>
        <w:t xml:space="preserve">, </w:t>
      </w:r>
      <w:r w:rsidR="00FC5399" w:rsidRPr="00DA2E87">
        <w:rPr>
          <w:rFonts w:ascii="Verdana" w:hAnsi="Verdana"/>
          <w:sz w:val="20"/>
          <w:szCs w:val="20"/>
        </w:rPr>
        <w:t>die sich damit gleichzeitig an verschiedene Leitsysteme mit unterschiedlichen Konfigurationen übergeben lassen</w:t>
      </w:r>
      <w:r w:rsidR="00EF323D" w:rsidRPr="00DA2E87">
        <w:rPr>
          <w:rFonts w:ascii="Verdana" w:hAnsi="Verdana"/>
          <w:sz w:val="20"/>
          <w:szCs w:val="20"/>
        </w:rPr>
        <w:t xml:space="preserve">. </w:t>
      </w:r>
      <w:r w:rsidR="000D2B1B" w:rsidRPr="00DA2E87">
        <w:rPr>
          <w:rFonts w:ascii="Verdana" w:hAnsi="Verdana"/>
          <w:sz w:val="20"/>
          <w:szCs w:val="20"/>
        </w:rPr>
        <w:t xml:space="preserve">Davon profitieren auch </w:t>
      </w:r>
      <w:r w:rsidR="00EF323D" w:rsidRPr="00DA2E87">
        <w:rPr>
          <w:rFonts w:ascii="Verdana" w:hAnsi="Verdana"/>
          <w:sz w:val="20"/>
          <w:szCs w:val="20"/>
        </w:rPr>
        <w:t>Hersteller</w:t>
      </w:r>
      <w:r w:rsidR="000D2B1B" w:rsidRPr="00DA2E87">
        <w:rPr>
          <w:rFonts w:ascii="Verdana" w:hAnsi="Verdana"/>
          <w:sz w:val="20"/>
          <w:szCs w:val="20"/>
        </w:rPr>
        <w:t>, die</w:t>
      </w:r>
      <w:r w:rsidR="00EF323D" w:rsidRPr="00DA2E87">
        <w:rPr>
          <w:rFonts w:ascii="Verdana" w:hAnsi="Verdana"/>
          <w:sz w:val="20"/>
          <w:szCs w:val="20"/>
        </w:rPr>
        <w:t xml:space="preserve"> </w:t>
      </w:r>
      <w:r w:rsidR="00D90B83" w:rsidRPr="00DA2E87">
        <w:rPr>
          <w:rFonts w:ascii="Verdana" w:hAnsi="Verdana"/>
          <w:sz w:val="20"/>
          <w:szCs w:val="20"/>
        </w:rPr>
        <w:t xml:space="preserve">ähnliche </w:t>
      </w:r>
      <w:r w:rsidR="00EF323D" w:rsidRPr="00DA2E87">
        <w:rPr>
          <w:rFonts w:ascii="Verdana" w:hAnsi="Verdana"/>
          <w:sz w:val="20"/>
          <w:szCs w:val="20"/>
        </w:rPr>
        <w:t>Anlage</w:t>
      </w:r>
      <w:r w:rsidR="000D2B1B" w:rsidRPr="00DA2E87">
        <w:rPr>
          <w:rFonts w:ascii="Verdana" w:hAnsi="Verdana"/>
          <w:sz w:val="20"/>
          <w:szCs w:val="20"/>
        </w:rPr>
        <w:t>n</w:t>
      </w:r>
      <w:r w:rsidR="00EF323D" w:rsidRPr="00DA2E87">
        <w:rPr>
          <w:rFonts w:ascii="Verdana" w:hAnsi="Verdana"/>
          <w:sz w:val="20"/>
          <w:szCs w:val="20"/>
        </w:rPr>
        <w:t xml:space="preserve"> </w:t>
      </w:r>
      <w:r w:rsidR="00957F3B" w:rsidRPr="00DA2E87">
        <w:rPr>
          <w:rFonts w:ascii="Verdana" w:hAnsi="Verdana"/>
          <w:sz w:val="20"/>
          <w:szCs w:val="20"/>
        </w:rPr>
        <w:t>mehrfach</w:t>
      </w:r>
      <w:r w:rsidR="000D2B1B" w:rsidRPr="00DA2E87">
        <w:rPr>
          <w:rFonts w:ascii="Verdana" w:hAnsi="Verdana"/>
          <w:sz w:val="20"/>
          <w:szCs w:val="20"/>
        </w:rPr>
        <w:t xml:space="preserve"> bauen, nur mit </w:t>
      </w:r>
      <w:r w:rsidR="00DB54A8" w:rsidRPr="00DA2E87">
        <w:rPr>
          <w:rFonts w:ascii="Verdana" w:hAnsi="Verdana"/>
          <w:sz w:val="20"/>
          <w:szCs w:val="20"/>
        </w:rPr>
        <w:t>anderen</w:t>
      </w:r>
      <w:r w:rsidR="000D2B1B" w:rsidRPr="00DA2E87">
        <w:rPr>
          <w:rFonts w:ascii="Verdana" w:hAnsi="Verdana"/>
          <w:sz w:val="20"/>
          <w:szCs w:val="20"/>
        </w:rPr>
        <w:t xml:space="preserve"> </w:t>
      </w:r>
      <w:r w:rsidR="00EF323D" w:rsidRPr="00DA2E87">
        <w:rPr>
          <w:rFonts w:ascii="Verdana" w:hAnsi="Verdana"/>
          <w:sz w:val="20"/>
          <w:szCs w:val="20"/>
        </w:rPr>
        <w:t>Leitsystem</w:t>
      </w:r>
      <w:r w:rsidR="00957F3B" w:rsidRPr="00DA2E87">
        <w:rPr>
          <w:rFonts w:ascii="Verdana" w:hAnsi="Verdana"/>
          <w:sz w:val="20"/>
          <w:szCs w:val="20"/>
        </w:rPr>
        <w:t>en</w:t>
      </w:r>
      <w:r w:rsidR="00EF323D">
        <w:rPr>
          <w:rFonts w:ascii="Verdana" w:hAnsi="Verdana"/>
          <w:sz w:val="20"/>
          <w:szCs w:val="20"/>
        </w:rPr>
        <w:t>.</w:t>
      </w:r>
      <w:r w:rsidR="00DE3545">
        <w:rPr>
          <w:rFonts w:ascii="Verdana" w:hAnsi="Verdana"/>
          <w:sz w:val="20"/>
          <w:szCs w:val="20"/>
        </w:rPr>
        <w:t xml:space="preserve"> </w:t>
      </w:r>
    </w:p>
    <w:p w14:paraId="37998CE1" w14:textId="77777777" w:rsidR="00EF323D" w:rsidRDefault="00EF323D" w:rsidP="00EF323D">
      <w:pPr>
        <w:spacing w:after="0"/>
        <w:rPr>
          <w:rFonts w:ascii="Verdana" w:hAnsi="Verdana"/>
          <w:sz w:val="20"/>
          <w:szCs w:val="20"/>
        </w:rPr>
      </w:pPr>
    </w:p>
    <w:p w14:paraId="18BE6424" w14:textId="77777777" w:rsidR="00EE4EDA" w:rsidRPr="00EE4EDA" w:rsidRDefault="00EE4EDA" w:rsidP="00000E6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Schnell fehlerfrei ändern</w:t>
      </w:r>
    </w:p>
    <w:p w14:paraId="5B1468BB" w14:textId="77777777" w:rsidR="00971A10" w:rsidRDefault="00EF323D" w:rsidP="00000E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1C7BD4">
        <w:rPr>
          <w:rFonts w:ascii="Verdana" w:hAnsi="Verdana"/>
          <w:sz w:val="20"/>
          <w:szCs w:val="20"/>
        </w:rPr>
        <w:t>ei den vielen unvermeidlichen</w:t>
      </w:r>
      <w:r w:rsidR="00920246">
        <w:rPr>
          <w:rFonts w:ascii="Verdana" w:hAnsi="Verdana"/>
          <w:sz w:val="20"/>
          <w:szCs w:val="20"/>
        </w:rPr>
        <w:t xml:space="preserve"> Änderungen während </w:t>
      </w:r>
      <w:r w:rsidR="00EE4EDA">
        <w:rPr>
          <w:rFonts w:ascii="Verdana" w:hAnsi="Verdana"/>
          <w:sz w:val="20"/>
          <w:szCs w:val="20"/>
        </w:rPr>
        <w:t>Anlagen-</w:t>
      </w:r>
      <w:r w:rsidR="00920246">
        <w:rPr>
          <w:rFonts w:ascii="Verdana" w:hAnsi="Verdana"/>
          <w:sz w:val="20"/>
          <w:szCs w:val="20"/>
        </w:rPr>
        <w:t xml:space="preserve">Planung und </w:t>
      </w:r>
      <w:r w:rsidR="00EE4EDA">
        <w:rPr>
          <w:rFonts w:ascii="Verdana" w:hAnsi="Verdana"/>
          <w:sz w:val="20"/>
          <w:szCs w:val="20"/>
        </w:rPr>
        <w:t>-</w:t>
      </w:r>
      <w:r w:rsidR="00920246">
        <w:rPr>
          <w:rFonts w:ascii="Verdana" w:hAnsi="Verdana"/>
          <w:sz w:val="20"/>
          <w:szCs w:val="20"/>
        </w:rPr>
        <w:t xml:space="preserve">Betrieb ist die neue Lösung </w:t>
      </w:r>
      <w:r w:rsidR="00F33645">
        <w:rPr>
          <w:rFonts w:ascii="Verdana" w:hAnsi="Verdana"/>
          <w:sz w:val="20"/>
          <w:szCs w:val="20"/>
        </w:rPr>
        <w:t xml:space="preserve">zudem </w:t>
      </w:r>
      <w:r w:rsidR="00920246">
        <w:rPr>
          <w:rFonts w:ascii="Verdana" w:hAnsi="Verdana"/>
          <w:sz w:val="20"/>
          <w:szCs w:val="20"/>
        </w:rPr>
        <w:t xml:space="preserve">schnell und frei von </w:t>
      </w:r>
      <w:r w:rsidR="00C7425A">
        <w:rPr>
          <w:rFonts w:ascii="Verdana" w:hAnsi="Verdana"/>
          <w:sz w:val="20"/>
          <w:szCs w:val="20"/>
        </w:rPr>
        <w:t xml:space="preserve">den </w:t>
      </w:r>
      <w:r w:rsidR="00920246">
        <w:rPr>
          <w:rFonts w:ascii="Verdana" w:hAnsi="Verdana"/>
          <w:sz w:val="20"/>
          <w:szCs w:val="20"/>
        </w:rPr>
        <w:t xml:space="preserve">üblichen Übertragungsfehlern. </w:t>
      </w:r>
      <w:r w:rsidR="006222C6">
        <w:rPr>
          <w:rFonts w:ascii="Verdana" w:hAnsi="Verdana"/>
          <w:sz w:val="20"/>
          <w:szCs w:val="20"/>
        </w:rPr>
        <w:t>Sollte ein</w:t>
      </w:r>
      <w:r w:rsidR="001C7BD4">
        <w:rPr>
          <w:rFonts w:ascii="Verdana" w:hAnsi="Verdana"/>
          <w:sz w:val="20"/>
          <w:szCs w:val="20"/>
        </w:rPr>
        <w:t>e Änderung, wann und wo im Prozess</w:t>
      </w:r>
      <w:r w:rsidR="006222C6">
        <w:rPr>
          <w:rFonts w:ascii="Verdana" w:hAnsi="Verdana"/>
          <w:sz w:val="20"/>
          <w:szCs w:val="20"/>
        </w:rPr>
        <w:t xml:space="preserve"> auch immer, Auswirkungen auf die Sensoren-/Aktoren-Logik haben, so erfährt es das Leitsystem über das Portal im Nu. </w:t>
      </w:r>
      <w:r w:rsidR="00920246">
        <w:rPr>
          <w:rFonts w:ascii="Verdana" w:hAnsi="Verdana"/>
          <w:sz w:val="20"/>
          <w:szCs w:val="20"/>
        </w:rPr>
        <w:t>Grun</w:t>
      </w:r>
      <w:r w:rsidR="00E2759F">
        <w:rPr>
          <w:rFonts w:ascii="Verdana" w:hAnsi="Verdana"/>
          <w:sz w:val="20"/>
          <w:szCs w:val="20"/>
        </w:rPr>
        <w:t>dlage dafür ist die außergewöhnlich</w:t>
      </w:r>
      <w:r w:rsidR="002308BE">
        <w:rPr>
          <w:rFonts w:ascii="Verdana" w:hAnsi="Verdana"/>
          <w:sz w:val="20"/>
          <w:szCs w:val="20"/>
        </w:rPr>
        <w:t>e</w:t>
      </w:r>
      <w:r w:rsidR="00E2759F">
        <w:rPr>
          <w:rFonts w:ascii="Verdana" w:hAnsi="Verdana"/>
          <w:sz w:val="20"/>
          <w:szCs w:val="20"/>
        </w:rPr>
        <w:t xml:space="preserve"> </w:t>
      </w:r>
      <w:r w:rsidR="002308BE">
        <w:rPr>
          <w:rFonts w:ascii="Verdana" w:hAnsi="Verdana"/>
          <w:sz w:val="20"/>
          <w:szCs w:val="20"/>
        </w:rPr>
        <w:t>Durchgängigkeit von EB</w:t>
      </w:r>
      <w:r w:rsidR="00920246">
        <w:rPr>
          <w:rFonts w:ascii="Verdana" w:hAnsi="Verdana"/>
          <w:sz w:val="20"/>
          <w:szCs w:val="20"/>
        </w:rPr>
        <w:t>.</w:t>
      </w:r>
    </w:p>
    <w:p w14:paraId="3902BBDB" w14:textId="77777777" w:rsidR="00971A10" w:rsidRDefault="00971A10" w:rsidP="00000E68">
      <w:pPr>
        <w:spacing w:after="0"/>
        <w:rPr>
          <w:rFonts w:ascii="Verdana" w:hAnsi="Verdana"/>
          <w:sz w:val="20"/>
          <w:szCs w:val="20"/>
        </w:rPr>
      </w:pPr>
    </w:p>
    <w:p w14:paraId="38ED85F1" w14:textId="77777777" w:rsidR="00B07896" w:rsidRDefault="00920246" w:rsidP="00000E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kooperative Plattform vereint die </w:t>
      </w:r>
      <w:r w:rsidR="00C713DA">
        <w:rPr>
          <w:rFonts w:ascii="Verdana" w:hAnsi="Verdana"/>
          <w:sz w:val="20"/>
          <w:szCs w:val="20"/>
        </w:rPr>
        <w:t>Kernd</w:t>
      </w:r>
      <w:r>
        <w:rPr>
          <w:rFonts w:ascii="Verdana" w:hAnsi="Verdana"/>
          <w:sz w:val="20"/>
          <w:szCs w:val="20"/>
        </w:rPr>
        <w:t xml:space="preserve">isziplinen </w:t>
      </w:r>
      <w:r w:rsidR="00C713DA">
        <w:rPr>
          <w:rFonts w:ascii="Verdana" w:hAnsi="Verdana"/>
          <w:sz w:val="20"/>
          <w:szCs w:val="20"/>
        </w:rPr>
        <w:t xml:space="preserve">Basic Engineering inklusive </w:t>
      </w:r>
      <w:r>
        <w:rPr>
          <w:rFonts w:ascii="Verdana" w:hAnsi="Verdana"/>
          <w:sz w:val="20"/>
          <w:szCs w:val="20"/>
        </w:rPr>
        <w:t xml:space="preserve">FEED (Frontend Engineering Design), </w:t>
      </w:r>
      <w:proofErr w:type="spellStart"/>
      <w:r>
        <w:rPr>
          <w:rFonts w:ascii="Verdana" w:hAnsi="Verdana"/>
          <w:sz w:val="20"/>
          <w:szCs w:val="20"/>
        </w:rPr>
        <w:t>Process</w:t>
      </w:r>
      <w:proofErr w:type="spellEnd"/>
      <w:r>
        <w:rPr>
          <w:rFonts w:ascii="Verdana" w:hAnsi="Verdana"/>
          <w:sz w:val="20"/>
          <w:szCs w:val="20"/>
        </w:rPr>
        <w:t xml:space="preserve"> Design, Instrumentation &amp; Control </w:t>
      </w:r>
      <w:r w:rsidR="008A508E">
        <w:rPr>
          <w:rFonts w:ascii="Verdana" w:hAnsi="Verdana"/>
          <w:sz w:val="20"/>
          <w:szCs w:val="20"/>
        </w:rPr>
        <w:t>sowie</w:t>
      </w:r>
      <w:r>
        <w:rPr>
          <w:rFonts w:ascii="Verdana" w:hAnsi="Verdana"/>
          <w:sz w:val="20"/>
          <w:szCs w:val="20"/>
        </w:rPr>
        <w:t xml:space="preserve"> Electrical Engineering in einem einzigen, </w:t>
      </w:r>
      <w:r w:rsidR="00981DCF">
        <w:rPr>
          <w:rFonts w:ascii="Verdana" w:hAnsi="Verdana"/>
          <w:sz w:val="20"/>
          <w:szCs w:val="20"/>
        </w:rPr>
        <w:t xml:space="preserve">gemeinsamen </w:t>
      </w:r>
      <w:r>
        <w:rPr>
          <w:rFonts w:ascii="Verdana" w:hAnsi="Verdana"/>
          <w:sz w:val="20"/>
          <w:szCs w:val="20"/>
        </w:rPr>
        <w:t>Datenmodell.</w:t>
      </w:r>
      <w:r w:rsidR="002308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Dadurch sind Änderungseingaben nur an einer Stelle erforderlich. Sie erscheinen unmittelbar in jeder weiteren Repräsentanz des geänderten Objekts</w:t>
      </w:r>
      <w:r w:rsidR="00971A10">
        <w:rPr>
          <w:rFonts w:ascii="Verdana" w:hAnsi="Verdana"/>
          <w:sz w:val="20"/>
          <w:szCs w:val="20"/>
        </w:rPr>
        <w:t>, sodass</w:t>
      </w:r>
      <w:r w:rsidR="006222C6">
        <w:rPr>
          <w:rFonts w:ascii="Verdana" w:hAnsi="Verdana"/>
          <w:sz w:val="20"/>
          <w:szCs w:val="20"/>
        </w:rPr>
        <w:t xml:space="preserve"> </w:t>
      </w:r>
      <w:r w:rsidR="00971A10">
        <w:rPr>
          <w:rFonts w:ascii="Verdana" w:hAnsi="Verdana"/>
          <w:sz w:val="20"/>
          <w:szCs w:val="20"/>
        </w:rPr>
        <w:t xml:space="preserve">alle </w:t>
      </w:r>
      <w:r w:rsidR="006222C6">
        <w:rPr>
          <w:rFonts w:ascii="Verdana" w:hAnsi="Verdana"/>
          <w:sz w:val="20"/>
          <w:szCs w:val="20"/>
        </w:rPr>
        <w:t xml:space="preserve">Beteiligten </w:t>
      </w:r>
      <w:r>
        <w:rPr>
          <w:rFonts w:ascii="Verdana" w:hAnsi="Verdana"/>
          <w:sz w:val="20"/>
          <w:szCs w:val="20"/>
        </w:rPr>
        <w:t>immer auf d</w:t>
      </w:r>
      <w:r w:rsidR="009C5466">
        <w:rPr>
          <w:rFonts w:ascii="Verdana" w:hAnsi="Verdana"/>
          <w:sz w:val="20"/>
          <w:szCs w:val="20"/>
        </w:rPr>
        <w:t>em neuesten Stand</w:t>
      </w:r>
      <w:r w:rsidR="00971A10">
        <w:rPr>
          <w:rFonts w:ascii="Verdana" w:hAnsi="Verdana"/>
          <w:sz w:val="20"/>
          <w:szCs w:val="20"/>
        </w:rPr>
        <w:t xml:space="preserve"> sind</w:t>
      </w:r>
      <w:r w:rsidR="009C5466">
        <w:rPr>
          <w:rFonts w:ascii="Verdana" w:hAnsi="Verdana"/>
          <w:sz w:val="20"/>
          <w:szCs w:val="20"/>
        </w:rPr>
        <w:t>.</w:t>
      </w:r>
      <w:r w:rsidR="00971A10">
        <w:rPr>
          <w:rFonts w:ascii="Verdana" w:hAnsi="Verdana"/>
          <w:sz w:val="20"/>
          <w:szCs w:val="20"/>
        </w:rPr>
        <w:t xml:space="preserve"> </w:t>
      </w:r>
      <w:r w:rsidR="00000E68">
        <w:rPr>
          <w:rFonts w:ascii="Verdana" w:hAnsi="Verdana"/>
          <w:sz w:val="20"/>
          <w:szCs w:val="20"/>
        </w:rPr>
        <w:t>Abstimmungen</w:t>
      </w:r>
      <w:r w:rsidR="00B07896">
        <w:rPr>
          <w:rFonts w:ascii="Verdana" w:hAnsi="Verdana"/>
          <w:sz w:val="20"/>
          <w:szCs w:val="20"/>
        </w:rPr>
        <w:t xml:space="preserve"> </w:t>
      </w:r>
      <w:r w:rsidR="009C5466">
        <w:rPr>
          <w:rFonts w:ascii="Verdana" w:hAnsi="Verdana"/>
          <w:sz w:val="20"/>
          <w:szCs w:val="20"/>
        </w:rPr>
        <w:t>zwischen den Anlagendesignern, f</w:t>
      </w:r>
      <w:r w:rsidR="00B07896">
        <w:rPr>
          <w:rFonts w:ascii="Verdana" w:hAnsi="Verdana"/>
          <w:sz w:val="20"/>
          <w:szCs w:val="20"/>
        </w:rPr>
        <w:t>ehleranfällige Datenübertragungen</w:t>
      </w:r>
      <w:r w:rsidR="00957F3B">
        <w:rPr>
          <w:rFonts w:ascii="Verdana" w:hAnsi="Verdana"/>
          <w:sz w:val="20"/>
          <w:szCs w:val="20"/>
        </w:rPr>
        <w:t>,</w:t>
      </w:r>
      <w:r w:rsidR="00B07896">
        <w:rPr>
          <w:rFonts w:ascii="Verdana" w:hAnsi="Verdana"/>
          <w:sz w:val="20"/>
          <w:szCs w:val="20"/>
        </w:rPr>
        <w:t xml:space="preserve"> Doppelteingaben sowie aufwändige Cross-Checks zwischen den Disziplinen en</w:t>
      </w:r>
      <w:r w:rsidR="00C7425A">
        <w:rPr>
          <w:rFonts w:ascii="Verdana" w:hAnsi="Verdana"/>
          <w:sz w:val="20"/>
          <w:szCs w:val="20"/>
        </w:rPr>
        <w:t>tfallen</w:t>
      </w:r>
      <w:r w:rsidR="00971A10">
        <w:rPr>
          <w:rFonts w:ascii="Verdana" w:hAnsi="Verdana"/>
          <w:sz w:val="20"/>
          <w:szCs w:val="20"/>
        </w:rPr>
        <w:t xml:space="preserve"> durch diese zentrale Datenhaltung</w:t>
      </w:r>
      <w:r w:rsidR="00C7425A">
        <w:rPr>
          <w:rFonts w:ascii="Verdana" w:hAnsi="Verdana"/>
          <w:sz w:val="20"/>
          <w:szCs w:val="20"/>
        </w:rPr>
        <w:t>.</w:t>
      </w:r>
      <w:r w:rsidR="00000E68">
        <w:rPr>
          <w:rFonts w:ascii="Verdana" w:hAnsi="Verdana"/>
          <w:sz w:val="20"/>
          <w:szCs w:val="20"/>
        </w:rPr>
        <w:t xml:space="preserve"> </w:t>
      </w:r>
      <w:r w:rsidR="00043F57">
        <w:rPr>
          <w:rFonts w:ascii="Verdana" w:hAnsi="Verdana"/>
          <w:sz w:val="20"/>
          <w:szCs w:val="20"/>
        </w:rPr>
        <w:t xml:space="preserve">So verkürzt EB </w:t>
      </w:r>
      <w:r w:rsidR="00FF6F87">
        <w:rPr>
          <w:rFonts w:ascii="Verdana" w:hAnsi="Verdana"/>
          <w:sz w:val="20"/>
          <w:szCs w:val="20"/>
        </w:rPr>
        <w:t xml:space="preserve">auch die Wartezeit der </w:t>
      </w:r>
      <w:proofErr w:type="spellStart"/>
      <w:r w:rsidR="00E2759F">
        <w:rPr>
          <w:rFonts w:ascii="Verdana" w:hAnsi="Verdana"/>
          <w:sz w:val="20"/>
          <w:szCs w:val="20"/>
        </w:rPr>
        <w:t>Automatisierer</w:t>
      </w:r>
      <w:proofErr w:type="spellEnd"/>
      <w:r w:rsidR="00FF6F87">
        <w:rPr>
          <w:rFonts w:ascii="Verdana" w:hAnsi="Verdana"/>
          <w:sz w:val="20"/>
          <w:szCs w:val="20"/>
        </w:rPr>
        <w:t xml:space="preserve"> auf alle </w:t>
      </w:r>
      <w:r w:rsidR="00E2759F">
        <w:rPr>
          <w:rFonts w:ascii="Verdana" w:hAnsi="Verdana"/>
          <w:sz w:val="20"/>
          <w:szCs w:val="20"/>
        </w:rPr>
        <w:t xml:space="preserve">relevanten Informationen aus </w:t>
      </w:r>
      <w:r w:rsidR="00FF6F87">
        <w:rPr>
          <w:rFonts w:ascii="Verdana" w:hAnsi="Verdana"/>
          <w:sz w:val="20"/>
          <w:szCs w:val="20"/>
        </w:rPr>
        <w:t xml:space="preserve">den verschiedenen </w:t>
      </w:r>
      <w:r w:rsidR="00E2759F">
        <w:rPr>
          <w:rFonts w:ascii="Verdana" w:hAnsi="Verdana"/>
          <w:sz w:val="20"/>
          <w:szCs w:val="20"/>
        </w:rPr>
        <w:t>Bereichen</w:t>
      </w:r>
      <w:r w:rsidR="00FF6F87">
        <w:rPr>
          <w:rFonts w:ascii="Verdana" w:hAnsi="Verdana"/>
          <w:sz w:val="20"/>
          <w:szCs w:val="20"/>
        </w:rPr>
        <w:t>.</w:t>
      </w:r>
    </w:p>
    <w:p w14:paraId="0B385009" w14:textId="77777777" w:rsidR="003C0D1F" w:rsidRDefault="003C0D1F" w:rsidP="00000E68">
      <w:pPr>
        <w:spacing w:after="0"/>
        <w:rPr>
          <w:rFonts w:ascii="Verdana" w:hAnsi="Verdana"/>
          <w:sz w:val="20"/>
          <w:szCs w:val="20"/>
        </w:rPr>
      </w:pPr>
    </w:p>
    <w:p w14:paraId="0A6328D0" w14:textId="77777777" w:rsidR="00C52CF7" w:rsidRPr="00C52CF7" w:rsidRDefault="00C52CF7" w:rsidP="00000E68">
      <w:pPr>
        <w:spacing w:after="0"/>
        <w:rPr>
          <w:rFonts w:ascii="Verdana" w:hAnsi="Verdana"/>
          <w:b/>
          <w:sz w:val="20"/>
          <w:szCs w:val="20"/>
        </w:rPr>
      </w:pPr>
      <w:r w:rsidRPr="00C52CF7">
        <w:rPr>
          <w:rFonts w:ascii="Verdana" w:hAnsi="Verdana"/>
          <w:b/>
          <w:sz w:val="20"/>
          <w:szCs w:val="20"/>
        </w:rPr>
        <w:t xml:space="preserve">Schneller </w:t>
      </w:r>
      <w:r>
        <w:rPr>
          <w:rFonts w:ascii="Verdana" w:hAnsi="Verdana"/>
          <w:b/>
          <w:sz w:val="20"/>
          <w:szCs w:val="20"/>
        </w:rPr>
        <w:t>automatisieren</w:t>
      </w:r>
    </w:p>
    <w:p w14:paraId="1921683D" w14:textId="77777777" w:rsidR="002B2D28" w:rsidRDefault="001C7BD4" w:rsidP="00000E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 </w:t>
      </w:r>
      <w:r w:rsidR="00304B34">
        <w:rPr>
          <w:rFonts w:ascii="Verdana" w:hAnsi="Verdana"/>
          <w:sz w:val="20"/>
          <w:szCs w:val="20"/>
        </w:rPr>
        <w:t xml:space="preserve">in EBs Anlagenmodell die </w:t>
      </w:r>
      <w:r w:rsidR="000C2D48">
        <w:rPr>
          <w:rFonts w:ascii="Verdana" w:hAnsi="Verdana"/>
          <w:sz w:val="20"/>
          <w:szCs w:val="20"/>
        </w:rPr>
        <w:t>nöti</w:t>
      </w:r>
      <w:r w:rsidR="00000E68">
        <w:rPr>
          <w:rFonts w:ascii="Verdana" w:hAnsi="Verdana"/>
          <w:sz w:val="20"/>
          <w:szCs w:val="20"/>
        </w:rPr>
        <w:t>gen Attribute</w:t>
      </w:r>
      <w:r w:rsidR="009C5466">
        <w:rPr>
          <w:rFonts w:ascii="Verdana" w:hAnsi="Verdana"/>
          <w:sz w:val="20"/>
          <w:szCs w:val="20"/>
        </w:rPr>
        <w:t xml:space="preserve"> </w:t>
      </w:r>
      <w:r w:rsidR="000C2D48">
        <w:rPr>
          <w:rFonts w:ascii="Verdana" w:hAnsi="Verdana"/>
          <w:sz w:val="20"/>
          <w:szCs w:val="20"/>
        </w:rPr>
        <w:t xml:space="preserve">an den Sensoren und Aktoren hinterlegt, z. B. </w:t>
      </w:r>
      <w:r w:rsidR="00520578">
        <w:rPr>
          <w:rFonts w:ascii="Verdana" w:hAnsi="Verdana"/>
          <w:sz w:val="20"/>
          <w:szCs w:val="20"/>
        </w:rPr>
        <w:t>Signale</w:t>
      </w:r>
      <w:r w:rsidR="000C2D48">
        <w:rPr>
          <w:rFonts w:ascii="Verdana" w:hAnsi="Verdana"/>
          <w:sz w:val="20"/>
          <w:szCs w:val="20"/>
        </w:rPr>
        <w:t>, Grenzwerte u. Ä., so i</w:t>
      </w:r>
      <w:r w:rsidR="009C5466">
        <w:rPr>
          <w:rFonts w:ascii="Verdana" w:hAnsi="Verdana"/>
          <w:sz w:val="20"/>
          <w:szCs w:val="20"/>
        </w:rPr>
        <w:t>st das eigentliche Programmieren</w:t>
      </w:r>
      <w:r w:rsidR="000C2D48">
        <w:rPr>
          <w:rFonts w:ascii="Verdana" w:hAnsi="Verdana"/>
          <w:sz w:val="20"/>
          <w:szCs w:val="20"/>
        </w:rPr>
        <w:t xml:space="preserve"> der Automatis</w:t>
      </w:r>
      <w:r w:rsidR="003C0D1F">
        <w:rPr>
          <w:rFonts w:ascii="Verdana" w:hAnsi="Verdana"/>
          <w:sz w:val="20"/>
          <w:szCs w:val="20"/>
        </w:rPr>
        <w:t>i</w:t>
      </w:r>
      <w:r w:rsidR="000C2D48">
        <w:rPr>
          <w:rFonts w:ascii="Verdana" w:hAnsi="Verdana"/>
          <w:sz w:val="20"/>
          <w:szCs w:val="20"/>
        </w:rPr>
        <w:t xml:space="preserve">erung </w:t>
      </w:r>
      <w:r w:rsidR="003C0D1F">
        <w:rPr>
          <w:rFonts w:ascii="Verdana" w:hAnsi="Verdana"/>
          <w:sz w:val="20"/>
          <w:szCs w:val="20"/>
        </w:rPr>
        <w:t xml:space="preserve">schnell erledigt. </w:t>
      </w:r>
      <w:r w:rsidR="00000E68">
        <w:rPr>
          <w:rFonts w:ascii="Verdana" w:hAnsi="Verdana"/>
          <w:sz w:val="20"/>
          <w:szCs w:val="20"/>
        </w:rPr>
        <w:t xml:space="preserve">Die Merkmale lassen sich </w:t>
      </w:r>
      <w:r w:rsidR="00C52CF7">
        <w:rPr>
          <w:rFonts w:ascii="Verdana" w:hAnsi="Verdana"/>
          <w:sz w:val="20"/>
          <w:szCs w:val="20"/>
        </w:rPr>
        <w:t xml:space="preserve">ohne Weiteres </w:t>
      </w:r>
      <w:r w:rsidR="00000E68">
        <w:rPr>
          <w:rFonts w:ascii="Verdana" w:hAnsi="Verdana"/>
          <w:sz w:val="20"/>
          <w:szCs w:val="20"/>
        </w:rPr>
        <w:t xml:space="preserve">auch </w:t>
      </w:r>
      <w:r w:rsidR="00C52CF7">
        <w:rPr>
          <w:rFonts w:ascii="Verdana" w:hAnsi="Verdana"/>
          <w:sz w:val="20"/>
          <w:szCs w:val="20"/>
        </w:rPr>
        <w:t xml:space="preserve">später </w:t>
      </w:r>
      <w:r w:rsidR="00000E68">
        <w:rPr>
          <w:rFonts w:ascii="Verdana" w:hAnsi="Verdana"/>
          <w:sz w:val="20"/>
          <w:szCs w:val="20"/>
        </w:rPr>
        <w:t xml:space="preserve">im laufenden Projekt </w:t>
      </w:r>
      <w:r w:rsidR="00C52CF7">
        <w:rPr>
          <w:rFonts w:ascii="Verdana" w:hAnsi="Verdana"/>
          <w:sz w:val="20"/>
          <w:szCs w:val="20"/>
        </w:rPr>
        <w:t xml:space="preserve">noch </w:t>
      </w:r>
      <w:r w:rsidR="00000E68">
        <w:rPr>
          <w:rFonts w:ascii="Verdana" w:hAnsi="Verdana"/>
          <w:sz w:val="20"/>
          <w:szCs w:val="20"/>
        </w:rPr>
        <w:t xml:space="preserve">eintragen. </w:t>
      </w:r>
      <w:r w:rsidR="004C4135">
        <w:rPr>
          <w:rFonts w:ascii="Verdana" w:hAnsi="Verdana"/>
          <w:sz w:val="20"/>
          <w:szCs w:val="20"/>
        </w:rPr>
        <w:t xml:space="preserve">Kein anderes System bietet </w:t>
      </w:r>
      <w:r w:rsidR="004823FE">
        <w:rPr>
          <w:rFonts w:ascii="Verdana" w:hAnsi="Verdana"/>
          <w:sz w:val="20"/>
          <w:szCs w:val="20"/>
        </w:rPr>
        <w:t xml:space="preserve">bislang </w:t>
      </w:r>
      <w:r w:rsidR="004C4135">
        <w:rPr>
          <w:rFonts w:ascii="Verdana" w:hAnsi="Verdana"/>
          <w:sz w:val="20"/>
          <w:szCs w:val="20"/>
        </w:rPr>
        <w:t>d</w:t>
      </w:r>
      <w:r w:rsidR="00957F3B">
        <w:rPr>
          <w:rFonts w:ascii="Verdana" w:hAnsi="Verdana"/>
          <w:sz w:val="20"/>
          <w:szCs w:val="20"/>
        </w:rPr>
        <w:t>iese</w:t>
      </w:r>
      <w:r w:rsidR="00865078">
        <w:rPr>
          <w:rFonts w:ascii="Verdana" w:hAnsi="Verdana"/>
          <w:sz w:val="20"/>
          <w:szCs w:val="20"/>
        </w:rPr>
        <w:t xml:space="preserve"> </w:t>
      </w:r>
      <w:r w:rsidR="004C4135">
        <w:rPr>
          <w:rFonts w:ascii="Verdana" w:hAnsi="Verdana"/>
          <w:sz w:val="20"/>
          <w:szCs w:val="20"/>
        </w:rPr>
        <w:t xml:space="preserve">Möglichkeiten </w:t>
      </w:r>
      <w:r w:rsidR="004823FE">
        <w:rPr>
          <w:rFonts w:ascii="Verdana" w:hAnsi="Verdana"/>
          <w:sz w:val="20"/>
          <w:szCs w:val="20"/>
        </w:rPr>
        <w:t xml:space="preserve">für </w:t>
      </w:r>
      <w:r w:rsidR="00C456BE">
        <w:rPr>
          <w:rFonts w:ascii="Verdana" w:hAnsi="Verdana"/>
          <w:sz w:val="20"/>
          <w:szCs w:val="20"/>
        </w:rPr>
        <w:t xml:space="preserve">Zeitgewinn </w:t>
      </w:r>
      <w:r w:rsidR="003C0D1F">
        <w:rPr>
          <w:rFonts w:ascii="Verdana" w:hAnsi="Verdana"/>
          <w:sz w:val="20"/>
          <w:szCs w:val="20"/>
        </w:rPr>
        <w:t>und gleichzeitig gesicherte Datenqualität</w:t>
      </w:r>
      <w:r w:rsidR="00865078">
        <w:rPr>
          <w:rFonts w:ascii="Verdana" w:hAnsi="Verdana"/>
          <w:sz w:val="20"/>
          <w:szCs w:val="20"/>
        </w:rPr>
        <w:t>.</w:t>
      </w:r>
    </w:p>
    <w:p w14:paraId="31A8BA3D" w14:textId="7DBB2A0C" w:rsidR="00865078" w:rsidRDefault="0086507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7EFE90F" w14:textId="77777777" w:rsidR="002039F6" w:rsidRDefault="002039F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0491C0D" w14:textId="5EC2F2F7" w:rsidR="00D33C64" w:rsidRPr="00D33C64" w:rsidRDefault="00D36C8C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D33C64">
        <w:rPr>
          <w:rFonts w:ascii="Verdana" w:hAnsi="Verdana"/>
          <w:b/>
          <w:sz w:val="18"/>
          <w:szCs w:val="18"/>
        </w:rPr>
        <w:t xml:space="preserve">UCOTEC auf der SPS IPC Drives: Halle </w:t>
      </w:r>
      <w:r>
        <w:rPr>
          <w:rFonts w:ascii="Verdana" w:hAnsi="Verdana"/>
          <w:b/>
          <w:sz w:val="18"/>
          <w:szCs w:val="18"/>
        </w:rPr>
        <w:t>6, Stand Nr. 110</w:t>
      </w:r>
    </w:p>
    <w:p w14:paraId="30FD73FA" w14:textId="77777777" w:rsidR="00BA7E19" w:rsidRDefault="00BA7E1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E05F77" w14:textId="77777777" w:rsidR="00D33C64" w:rsidRDefault="00D33C64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657120B" w14:textId="544FEDB5" w:rsidR="00B10412" w:rsidRPr="008F2973" w:rsidRDefault="002039F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Link</w:t>
      </w:r>
      <w:r w:rsidR="008F2973" w:rsidRPr="008F2973">
        <w:rPr>
          <w:rFonts w:ascii="Verdana" w:hAnsi="Verdana"/>
          <w:b/>
          <w:sz w:val="18"/>
          <w:szCs w:val="18"/>
        </w:rPr>
        <w:t xml:space="preserve">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="008F2973" w:rsidRPr="008F2973">
        <w:rPr>
          <w:rFonts w:ascii="Verdana" w:hAnsi="Verdana"/>
          <w:b/>
          <w:sz w:val="18"/>
          <w:szCs w:val="18"/>
        </w:rPr>
        <w:t>:</w:t>
      </w:r>
    </w:p>
    <w:p w14:paraId="555BE9C4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23DFC4" w14:textId="59FAA17F" w:rsidR="007D4CD2" w:rsidRDefault="007D4CD2" w:rsidP="008B6F2D">
      <w:pPr>
        <w:spacing w:after="0" w:line="240" w:lineRule="auto"/>
        <w:rPr>
          <w:rFonts w:ascii="Verdana" w:hAnsi="Verdana"/>
          <w:sz w:val="20"/>
          <w:szCs w:val="20"/>
        </w:rPr>
      </w:pPr>
      <w:r w:rsidRPr="007D4CD2">
        <w:rPr>
          <w:rFonts w:ascii="Verdana" w:hAnsi="Verdana"/>
          <w:sz w:val="20"/>
          <w:szCs w:val="20"/>
        </w:rPr>
        <w:t xml:space="preserve"> </w:t>
      </w:r>
    </w:p>
    <w:p w14:paraId="75FBB58C" w14:textId="2A9FA61A" w:rsidR="00D4480B" w:rsidRDefault="00263AF7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12B0D423" wp14:editId="49B400B2">
            <wp:extent cx="1629192" cy="806450"/>
            <wp:effectExtent l="19050" t="19050" r="28575" b="12700"/>
            <wp:docPr id="6" name="Grafik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22" cy="8121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54C3AB1" w14:textId="2BE6E94D" w:rsidR="008B6F2D" w:rsidRPr="007D4CD2" w:rsidRDefault="007D4CD2" w:rsidP="008B6F2D">
      <w:pPr>
        <w:spacing w:after="0" w:line="240" w:lineRule="auto"/>
        <w:rPr>
          <w:rFonts w:ascii="Verdana" w:hAnsi="Verdana"/>
          <w:sz w:val="16"/>
          <w:szCs w:val="16"/>
        </w:rPr>
      </w:pPr>
      <w:r w:rsidRPr="007D4CD2">
        <w:rPr>
          <w:rFonts w:ascii="Verdana" w:hAnsi="Verdana"/>
          <w:sz w:val="16"/>
          <w:szCs w:val="16"/>
        </w:rPr>
        <w:t xml:space="preserve">Mit </w:t>
      </w:r>
      <w:proofErr w:type="spellStart"/>
      <w:r w:rsidRPr="007D4CD2">
        <w:rPr>
          <w:rFonts w:ascii="Verdana" w:hAnsi="Verdana"/>
          <w:sz w:val="16"/>
          <w:szCs w:val="16"/>
        </w:rPr>
        <w:t>Aucotecs</w:t>
      </w:r>
      <w:proofErr w:type="spellEnd"/>
      <w:r w:rsidRPr="007D4CD2">
        <w:rPr>
          <w:rFonts w:ascii="Verdana" w:hAnsi="Verdana"/>
          <w:sz w:val="16"/>
          <w:szCs w:val="16"/>
        </w:rPr>
        <w:t xml:space="preserve"> neuem </w:t>
      </w:r>
      <w:hyperlink r:id="rId9" w:history="1">
        <w:r w:rsidRPr="00263AF7">
          <w:rPr>
            <w:rStyle w:val="Hyperlink"/>
            <w:rFonts w:ascii="Verdana" w:hAnsi="Verdana" w:cstheme="minorBidi"/>
            <w:sz w:val="16"/>
            <w:szCs w:val="16"/>
          </w:rPr>
          <w:t>DCS-Portal</w:t>
        </w:r>
      </w:hyperlink>
      <w:r w:rsidRPr="007D4CD2">
        <w:rPr>
          <w:rFonts w:ascii="Verdana" w:hAnsi="Verdana"/>
          <w:sz w:val="16"/>
          <w:szCs w:val="16"/>
        </w:rPr>
        <w:t xml:space="preserve"> lassen sich die Festlegungen aus dem Anlagen-Design automatisiert und direkt an die Programmi</w:t>
      </w:r>
      <w:r w:rsidR="00D4480B">
        <w:rPr>
          <w:rFonts w:ascii="Verdana" w:hAnsi="Verdana"/>
          <w:sz w:val="16"/>
          <w:szCs w:val="16"/>
        </w:rPr>
        <w:t xml:space="preserve">erung gängiger Kontrollsysteme </w:t>
      </w:r>
      <w:r w:rsidRPr="007D4CD2">
        <w:rPr>
          <w:rFonts w:ascii="Verdana" w:hAnsi="Verdana"/>
          <w:sz w:val="16"/>
          <w:szCs w:val="16"/>
        </w:rPr>
        <w:t>übergeben</w:t>
      </w:r>
      <w:r w:rsidR="00D4480B">
        <w:rPr>
          <w:rFonts w:ascii="Verdana" w:hAnsi="Verdana"/>
          <w:sz w:val="16"/>
          <w:szCs w:val="16"/>
        </w:rPr>
        <w:t xml:space="preserve"> – auch an mehrere gleichzeitig</w:t>
      </w:r>
      <w:r w:rsidRPr="007D4CD2">
        <w:rPr>
          <w:rFonts w:ascii="Verdana" w:hAnsi="Verdana"/>
          <w:sz w:val="16"/>
          <w:szCs w:val="16"/>
        </w:rPr>
        <w:t>.</w:t>
      </w:r>
      <w:r w:rsidRPr="007D4CD2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8B6F2D" w:rsidRPr="007D4CD2"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08748600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9455E7A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5465C2A" w14:textId="77777777" w:rsidR="007D4CD2" w:rsidRDefault="007D4CD2" w:rsidP="00C4037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74A9C30" w14:textId="2CE38262"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</w:t>
      </w:r>
      <w:r w:rsidR="00D4480B">
        <w:rPr>
          <w:rFonts w:ascii="Verdana" w:hAnsi="Verdana"/>
          <w:sz w:val="16"/>
          <w:szCs w:val="16"/>
        </w:rPr>
        <w:t>as Bild</w:t>
      </w:r>
      <w:r>
        <w:rPr>
          <w:rFonts w:ascii="Verdana" w:hAnsi="Verdana"/>
          <w:sz w:val="16"/>
          <w:szCs w:val="16"/>
        </w:rPr>
        <w:t xml:space="preserve"> </w:t>
      </w:r>
      <w:r w:rsidR="00D4480B">
        <w:rPr>
          <w:rFonts w:ascii="Verdana" w:hAnsi="Verdana"/>
          <w:sz w:val="16"/>
          <w:szCs w:val="16"/>
        </w:rPr>
        <w:t>ist</w:t>
      </w:r>
      <w:r>
        <w:rPr>
          <w:rFonts w:ascii="Verdana" w:hAnsi="Verdana"/>
          <w:sz w:val="16"/>
          <w:szCs w:val="16"/>
        </w:rPr>
        <w:t xml:space="preserve"> durch Copyright geschützt. </w:t>
      </w:r>
      <w:r w:rsidR="00D4480B">
        <w:rPr>
          <w:rFonts w:ascii="Verdana" w:hAnsi="Verdana"/>
          <w:sz w:val="16"/>
          <w:szCs w:val="16"/>
        </w:rPr>
        <w:t>Es darf</w:t>
      </w:r>
      <w:r>
        <w:rPr>
          <w:rFonts w:ascii="Verdana" w:hAnsi="Verdana"/>
          <w:sz w:val="16"/>
          <w:szCs w:val="16"/>
        </w:rPr>
        <w:t xml:space="preserve"> </w:t>
      </w:r>
      <w:r w:rsidR="00663E68">
        <w:rPr>
          <w:rFonts w:ascii="Verdana" w:hAnsi="Verdana"/>
          <w:sz w:val="16"/>
          <w:szCs w:val="16"/>
        </w:rPr>
        <w:t xml:space="preserve">kostenfrei </w:t>
      </w:r>
      <w:r>
        <w:rPr>
          <w:rFonts w:ascii="Verdana" w:hAnsi="Verdana"/>
          <w:sz w:val="16"/>
          <w:szCs w:val="16"/>
        </w:rPr>
        <w:t>zu redaktionellen Zwecken im Zusammenhang mit Aucotec verwendet werden.</w:t>
      </w:r>
    </w:p>
    <w:p w14:paraId="7456AAB0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BDF0631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75FD6123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48465AB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63CFE9A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D003D99" w14:textId="0CE9F57E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D4806BF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37CA5D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5B5117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42AA36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889EB3" w14:textId="77777777" w:rsidR="007D4CD2" w:rsidRDefault="007D4CD2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83D24FF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0CC14107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6CE85CB7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2939DB02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B939F63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95673A0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default" r:id="rId11"/>
      <w:footerReference w:type="default" r:id="rId12"/>
      <w:headerReference w:type="first" r:id="rId1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0993" w14:textId="77777777" w:rsidR="00FF4ABC" w:rsidRDefault="00FF4ABC" w:rsidP="00C46BA4">
      <w:pPr>
        <w:spacing w:after="0" w:line="240" w:lineRule="auto"/>
      </w:pPr>
      <w:r>
        <w:separator/>
      </w:r>
    </w:p>
  </w:endnote>
  <w:endnote w:type="continuationSeparator" w:id="0">
    <w:p w14:paraId="38603E5B" w14:textId="77777777" w:rsidR="00FF4ABC" w:rsidRDefault="00FF4ABC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F887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3AE812" wp14:editId="69E5CD7C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FA3FD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AE8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47DFA3FD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08EACF" wp14:editId="6124DC1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5F357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7C33" w14:textId="77777777" w:rsidR="00FF4ABC" w:rsidRDefault="00FF4ABC" w:rsidP="00C46BA4">
      <w:pPr>
        <w:spacing w:after="0" w:line="240" w:lineRule="auto"/>
      </w:pPr>
      <w:r>
        <w:separator/>
      </w:r>
    </w:p>
  </w:footnote>
  <w:footnote w:type="continuationSeparator" w:id="0">
    <w:p w14:paraId="1342C35B" w14:textId="77777777" w:rsidR="00FF4ABC" w:rsidRDefault="00FF4ABC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413D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563FE7CE" wp14:editId="6CACAB77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37E0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5E1C56D7" wp14:editId="003C52F2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DA0tDAyMjMyNTJU0lEKTi0uzszPAykwqgUA5/SnjywAAAA="/>
  </w:docVars>
  <w:rsids>
    <w:rsidRoot w:val="00C46BA4"/>
    <w:rsid w:val="00000E68"/>
    <w:rsid w:val="00043F57"/>
    <w:rsid w:val="000C2D48"/>
    <w:rsid w:val="000D2B1B"/>
    <w:rsid w:val="000D73D9"/>
    <w:rsid w:val="000D774A"/>
    <w:rsid w:val="000D7AEE"/>
    <w:rsid w:val="0014501D"/>
    <w:rsid w:val="001B404A"/>
    <w:rsid w:val="001C7BD4"/>
    <w:rsid w:val="002039F6"/>
    <w:rsid w:val="002143C8"/>
    <w:rsid w:val="002308BE"/>
    <w:rsid w:val="0024051A"/>
    <w:rsid w:val="00263AF7"/>
    <w:rsid w:val="00271C42"/>
    <w:rsid w:val="00276121"/>
    <w:rsid w:val="002B2D28"/>
    <w:rsid w:val="002E27B6"/>
    <w:rsid w:val="00304B34"/>
    <w:rsid w:val="00390093"/>
    <w:rsid w:val="003A1E0C"/>
    <w:rsid w:val="003A4153"/>
    <w:rsid w:val="003C0D1F"/>
    <w:rsid w:val="003C6583"/>
    <w:rsid w:val="004823FE"/>
    <w:rsid w:val="00493131"/>
    <w:rsid w:val="004C4135"/>
    <w:rsid w:val="004F3ACD"/>
    <w:rsid w:val="00520578"/>
    <w:rsid w:val="00522219"/>
    <w:rsid w:val="00554905"/>
    <w:rsid w:val="00596A60"/>
    <w:rsid w:val="005C1573"/>
    <w:rsid w:val="005C2399"/>
    <w:rsid w:val="00611E85"/>
    <w:rsid w:val="006222C6"/>
    <w:rsid w:val="00641BAE"/>
    <w:rsid w:val="00663E68"/>
    <w:rsid w:val="006A047C"/>
    <w:rsid w:val="006F5252"/>
    <w:rsid w:val="00791037"/>
    <w:rsid w:val="007D4CD2"/>
    <w:rsid w:val="007F0A11"/>
    <w:rsid w:val="00865078"/>
    <w:rsid w:val="008A508E"/>
    <w:rsid w:val="008B6F2D"/>
    <w:rsid w:val="008C3B24"/>
    <w:rsid w:val="008D571D"/>
    <w:rsid w:val="008F2973"/>
    <w:rsid w:val="00917EEB"/>
    <w:rsid w:val="00920246"/>
    <w:rsid w:val="009421C7"/>
    <w:rsid w:val="00957F3B"/>
    <w:rsid w:val="00971A10"/>
    <w:rsid w:val="00972C4E"/>
    <w:rsid w:val="00977DAB"/>
    <w:rsid w:val="00981DCF"/>
    <w:rsid w:val="009C5466"/>
    <w:rsid w:val="009F3733"/>
    <w:rsid w:val="00A36F13"/>
    <w:rsid w:val="00A55D19"/>
    <w:rsid w:val="00A6754C"/>
    <w:rsid w:val="00B07896"/>
    <w:rsid w:val="00B10412"/>
    <w:rsid w:val="00BA7E19"/>
    <w:rsid w:val="00BD2EF3"/>
    <w:rsid w:val="00C4037B"/>
    <w:rsid w:val="00C456BE"/>
    <w:rsid w:val="00C46BA4"/>
    <w:rsid w:val="00C52CF7"/>
    <w:rsid w:val="00C635DE"/>
    <w:rsid w:val="00C713DA"/>
    <w:rsid w:val="00C7425A"/>
    <w:rsid w:val="00CD090A"/>
    <w:rsid w:val="00D33C64"/>
    <w:rsid w:val="00D36C8C"/>
    <w:rsid w:val="00D4480B"/>
    <w:rsid w:val="00D51FA5"/>
    <w:rsid w:val="00D717AA"/>
    <w:rsid w:val="00D771EC"/>
    <w:rsid w:val="00D8681E"/>
    <w:rsid w:val="00D90B83"/>
    <w:rsid w:val="00DA2E87"/>
    <w:rsid w:val="00DB3364"/>
    <w:rsid w:val="00DB54A8"/>
    <w:rsid w:val="00DE3545"/>
    <w:rsid w:val="00E2759F"/>
    <w:rsid w:val="00E713FE"/>
    <w:rsid w:val="00E7662B"/>
    <w:rsid w:val="00EC5870"/>
    <w:rsid w:val="00EE4EDA"/>
    <w:rsid w:val="00EF323D"/>
    <w:rsid w:val="00F33645"/>
    <w:rsid w:val="00F411B8"/>
    <w:rsid w:val="00F86D29"/>
    <w:rsid w:val="00FC5399"/>
    <w:rsid w:val="00FF4AB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A6494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B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B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B2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Company/Pressemitteilung/2018/DCS-Portal/DCS_Portal_-_UEbersicht-1807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18/DCS-Portal/DCS_Portal_-_UEbersicht-1807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DB34-462F-4FF2-B4B1-BD878A6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Fynn-Ole Tödter</cp:lastModifiedBy>
  <cp:revision>2</cp:revision>
  <cp:lastPrinted>2018-09-14T07:13:00Z</cp:lastPrinted>
  <dcterms:created xsi:type="dcterms:W3CDTF">2018-09-14T07:17:00Z</dcterms:created>
  <dcterms:modified xsi:type="dcterms:W3CDTF">2018-09-14T07:17:00Z</dcterms:modified>
</cp:coreProperties>
</file>